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608" w:right="608"/>
        <w:jc w:val="center"/>
      </w:pPr>
      <w:r>
        <w:rPr/>
        <w:t>Proceeding of the Fifth International Conference on Mathematical Sciences,  ICM2016</w:t>
      </w:r>
    </w:p>
    <w:p>
      <w:pPr>
        <w:spacing w:line="20" w:lineRule="exact"/>
        <w:ind w:left="112" w:right="0" w:firstLine="0"/>
        <w:rPr>
          <w:rFonts w:ascii="Book Antiqua" w:hAnsi="Book Antiqua" w:cs="Book Antiqua" w:eastAsia="Book Antiqua" w:hint="default"/>
          <w:sz w:val="2"/>
          <w:szCs w:val="2"/>
        </w:rPr>
      </w:pPr>
      <w:r>
        <w:rPr>
          <w:rFonts w:ascii="Book Antiqua" w:hAnsi="Book Antiqua" w:cs="Book Antiqua" w:eastAsia="Book Antiqua" w:hint="default"/>
          <w:sz w:val="2"/>
          <w:szCs w:val="2"/>
        </w:rPr>
        <w:pict>
          <v:group style="width:428.8pt;height:.4pt;mso-position-horizontal-relative:char;mso-position-vertical-relative:line" coordorigin="0,0" coordsize="8576,8">
            <v:group style="position:absolute;left:4;top:4;width:8568;height:2" coordorigin="4,4" coordsize="8568,2">
              <v:shape style="position:absolute;left:4;top:4;width:8568;height:2" coordorigin="4,4" coordsize="8568,0" path="m4,4l85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 w:hint="default"/>
          <w:sz w:val="2"/>
          <w:szCs w:val="2"/>
        </w:rPr>
      </w:r>
    </w:p>
    <w:p>
      <w:pPr>
        <w:spacing w:before="155"/>
        <w:ind w:left="608" w:right="608" w:firstLine="0"/>
        <w:jc w:val="center"/>
        <w:rPr>
          <w:rFonts w:ascii="Book Antiqua" w:hAnsi="Book Antiqua" w:cs="Book Antiqua" w:eastAsia="Book Antiqua" w:hint="default"/>
          <w:sz w:val="48"/>
          <w:szCs w:val="48"/>
        </w:rPr>
      </w:pPr>
      <w:r>
        <w:rPr>
          <w:rFonts w:ascii="Book Antiqua"/>
          <w:b/>
          <w:sz w:val="48"/>
        </w:rPr>
        <w:t>Article</w:t>
      </w:r>
      <w:r>
        <w:rPr>
          <w:rFonts w:ascii="Book Antiqua"/>
          <w:b/>
          <w:spacing w:val="12"/>
          <w:sz w:val="48"/>
        </w:rPr>
        <w:t> </w:t>
      </w:r>
      <w:r>
        <w:rPr>
          <w:rFonts w:ascii="Book Antiqua"/>
          <w:b/>
          <w:spacing w:val="-6"/>
          <w:sz w:val="48"/>
        </w:rPr>
        <w:t>Title</w:t>
      </w:r>
      <w:r>
        <w:rPr>
          <w:rFonts w:ascii="Book Antiqua"/>
          <w:spacing w:val="-6"/>
          <w:sz w:val="48"/>
        </w:rPr>
      </w:r>
    </w:p>
    <w:p>
      <w:pPr>
        <w:pStyle w:val="Heading1"/>
        <w:spacing w:line="240" w:lineRule="auto" w:before="100"/>
        <w:ind w:right="513"/>
        <w:jc w:val="center"/>
        <w:rPr>
          <w:rFonts w:ascii="Meiryo" w:hAnsi="Meiryo" w:cs="Meiryo" w:eastAsia="Meiryo" w:hint="default"/>
          <w:sz w:val="18"/>
          <w:szCs w:val="18"/>
        </w:rPr>
      </w:pPr>
      <w:r>
        <w:rPr>
          <w:rFonts w:ascii="Book Antiqua" w:hAnsi="Book Antiqua" w:cs="Book Antiqua" w:eastAsia="Book Antiqua" w:hint="default"/>
          <w:w w:val="110"/>
        </w:rPr>
        <w:t>M</w:t>
      </w:r>
      <w:r>
        <w:rPr>
          <w:w w:val="110"/>
        </w:rPr>
        <w:t>ohamed</w:t>
      </w:r>
      <w:r>
        <w:rPr>
          <w:spacing w:val="-8"/>
          <w:w w:val="110"/>
        </w:rPr>
        <w:t> </w:t>
      </w:r>
      <w:r>
        <w:rPr>
          <w:rFonts w:ascii="Book Antiqua" w:hAnsi="Book Antiqua" w:cs="Book Antiqua" w:eastAsia="Book Antiqua" w:hint="default"/>
          <w:w w:val="110"/>
        </w:rPr>
        <w:t>O</w:t>
      </w:r>
      <w:r>
        <w:rPr>
          <w:w w:val="110"/>
        </w:rPr>
        <w:t>mar</w:t>
      </w:r>
      <w:r>
        <w:rPr>
          <w:rFonts w:ascii="Meiryo" w:hAnsi="Meiryo" w:cs="Meiryo" w:eastAsia="Meiryo" w:hint="default"/>
          <w:i/>
          <w:w w:val="110"/>
          <w:position w:val="9"/>
          <w:sz w:val="18"/>
          <w:szCs w:val="18"/>
        </w:rPr>
        <w:t>∗</w:t>
      </w:r>
      <w:r>
        <w:rPr>
          <w:rFonts w:ascii="Meiryo" w:hAnsi="Meiryo" w:cs="Meiryo" w:eastAsia="Meiryo" w:hint="default"/>
          <w:sz w:val="18"/>
          <w:szCs w:val="18"/>
        </w:rPr>
      </w:r>
    </w:p>
    <w:p>
      <w:pPr>
        <w:pStyle w:val="BodyText"/>
        <w:spacing w:line="283" w:lineRule="auto" w:before="146"/>
        <w:ind w:left="2933" w:right="2931"/>
        <w:jc w:val="center"/>
      </w:pPr>
      <w:r>
        <w:rPr/>
        <w:t>United Arab Emirates</w:t>
      </w:r>
      <w:r>
        <w:rPr>
          <w:spacing w:val="4"/>
        </w:rPr>
        <w:t> </w:t>
      </w:r>
      <w:r>
        <w:rPr/>
        <w:t>University</w:t>
      </w:r>
      <w:r>
        <w:rPr>
          <w:w w:val="99"/>
        </w:rPr>
        <w:t> </w:t>
      </w:r>
      <w:hyperlink r:id="rId5">
        <w:r>
          <w:rPr/>
          <w:t>mo@uaeu.ac.ae</w:t>
        </w:r>
      </w:hyperlink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before="128"/>
        <w:ind w:left="608" w:right="608" w:firstLine="0"/>
        <w:jc w:val="center"/>
        <w:rPr>
          <w:rFonts w:ascii="Book Antiqua" w:hAnsi="Book Antiqua" w:cs="Book Antiqua" w:eastAsia="Book Antiqua" w:hint="default"/>
          <w:sz w:val="20"/>
          <w:szCs w:val="20"/>
        </w:rPr>
      </w:pPr>
      <w:r>
        <w:rPr>
          <w:rFonts w:ascii="Book Antiqua"/>
          <w:b/>
          <w:sz w:val="20"/>
        </w:rPr>
        <w:t>Abstract</w:t>
      </w:r>
      <w:r>
        <w:rPr>
          <w:rFonts w:ascii="Book Antiqua"/>
          <w:sz w:val="20"/>
        </w:rPr>
      </w:r>
    </w:p>
    <w:p>
      <w:pPr>
        <w:spacing w:line="240" w:lineRule="auto" w:before="4"/>
        <w:rPr>
          <w:rFonts w:ascii="Book Antiqua" w:hAnsi="Book Antiqua" w:cs="Book Antiqua" w:eastAsia="Book Antiqua" w:hint="default"/>
          <w:b/>
          <w:bCs/>
          <w:sz w:val="22"/>
          <w:szCs w:val="22"/>
        </w:rPr>
      </w:pPr>
    </w:p>
    <w:p>
      <w:pPr>
        <w:spacing w:line="254" w:lineRule="auto" w:before="0"/>
        <w:ind w:left="614" w:right="247" w:firstLine="298"/>
        <w:jc w:val="left"/>
        <w:rPr>
          <w:rFonts w:ascii="Book Antiqua" w:hAnsi="Book Antiqua" w:cs="Book Antiqua" w:eastAsia="Book Antiqua" w:hint="default"/>
          <w:sz w:val="18"/>
          <w:szCs w:val="18"/>
        </w:rPr>
      </w:pPr>
      <w:r>
        <w:rPr>
          <w:rFonts w:ascii="Book Antiqua"/>
          <w:i/>
          <w:sz w:val="18"/>
        </w:rPr>
        <w:t>Please Copy and past your abstract here. Make sure to put any mathematical formula between</w:t>
      </w:r>
      <w:r>
        <w:rPr>
          <w:rFonts w:ascii="Book Antiqua"/>
          <w:i/>
          <w:spacing w:val="23"/>
          <w:sz w:val="18"/>
        </w:rPr>
        <w:t> </w:t>
      </w:r>
      <w:r>
        <w:rPr>
          <w:rFonts w:ascii="Book Antiqua"/>
          <w:i/>
          <w:sz w:val="18"/>
        </w:rPr>
        <w:t>two</w:t>
      </w:r>
      <w:r>
        <w:rPr>
          <w:rFonts w:ascii="Book Antiqua"/>
          <w:i/>
          <w:w w:val="101"/>
          <w:sz w:val="18"/>
        </w:rPr>
        <w:t> </w:t>
      </w:r>
      <w:r>
        <w:rPr>
          <w:rFonts w:ascii="Book Antiqua"/>
          <w:i/>
          <w:sz w:val="18"/>
        </w:rPr>
        <w:t>dollars. The references should follow the style below </w:t>
      </w:r>
      <w:hyperlink w:history="true" w:anchor="_bookmark0">
        <w:r>
          <w:rPr>
            <w:rFonts w:ascii="Book Antiqua"/>
            <w:i/>
            <w:sz w:val="18"/>
          </w:rPr>
          <w:t>[1].</w:t>
        </w:r>
      </w:hyperlink>
      <w:r>
        <w:rPr>
          <w:rFonts w:ascii="Book Antiqua"/>
          <w:i/>
          <w:sz w:val="18"/>
        </w:rPr>
        <w:t> The limit of the abstract is one </w:t>
      </w:r>
      <w:r>
        <w:rPr>
          <w:rFonts w:ascii="Book Antiqua"/>
          <w:i/>
          <w:spacing w:val="12"/>
          <w:sz w:val="18"/>
        </w:rPr>
        <w:t> </w:t>
      </w:r>
      <w:r>
        <w:rPr>
          <w:rFonts w:ascii="Book Antiqua"/>
          <w:i/>
          <w:sz w:val="18"/>
        </w:rPr>
        <w:t>page.</w:t>
      </w:r>
      <w:r>
        <w:rPr>
          <w:rFonts w:ascii="Book Antiqua"/>
          <w:sz w:val="18"/>
        </w:rPr>
      </w:r>
    </w:p>
    <w:p>
      <w:pPr>
        <w:spacing w:line="240" w:lineRule="auto" w:before="10"/>
        <w:rPr>
          <w:rFonts w:ascii="Book Antiqua" w:hAnsi="Book Antiqua" w:cs="Book Antiqua" w:eastAsia="Book Antiqua" w:hint="default"/>
          <w:i/>
          <w:sz w:val="24"/>
          <w:szCs w:val="24"/>
        </w:rPr>
      </w:pPr>
    </w:p>
    <w:p>
      <w:pPr>
        <w:pStyle w:val="Heading1"/>
        <w:spacing w:line="240" w:lineRule="auto"/>
        <w:ind w:right="608"/>
        <w:jc w:val="center"/>
      </w:pPr>
      <w:r>
        <w:rPr>
          <w:rFonts w:ascii="Book Antiqua"/>
          <w:w w:val="115"/>
        </w:rPr>
        <w:t>R</w:t>
      </w:r>
      <w:r>
        <w:rPr>
          <w:w w:val="115"/>
        </w:rPr>
        <w:t>eferences</w:t>
      </w:r>
      <w:r>
        <w:rPr/>
      </w:r>
    </w:p>
    <w:p>
      <w:pPr>
        <w:pStyle w:val="BodyText"/>
        <w:spacing w:line="242" w:lineRule="auto" w:before="188"/>
        <w:ind w:left="547" w:right="114" w:hanging="332"/>
        <w:jc w:val="left"/>
      </w:pPr>
      <w:bookmarkStart w:name="_bookmark0" w:id="1"/>
      <w:bookmarkEnd w:id="1"/>
      <w:r>
        <w:rPr/>
      </w:r>
      <w:r>
        <w:rPr/>
        <w:t>[1]</w:t>
      </w:r>
      <w:r>
        <w:rPr>
          <w:spacing w:val="7"/>
        </w:rPr>
        <w:t> </w:t>
      </w:r>
      <w:r>
        <w:rPr/>
        <w:t>Figueredo,</w:t>
      </w:r>
      <w:r>
        <w:rPr>
          <w:spacing w:val="22"/>
        </w:rPr>
        <w:t> </w:t>
      </w:r>
      <w:r>
        <w:rPr/>
        <w:t>A.</w:t>
      </w:r>
      <w:r>
        <w:rPr>
          <w:spacing w:val="20"/>
        </w:rPr>
        <w:t> </w:t>
      </w:r>
      <w:r>
        <w:rPr/>
        <w:t>J.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4"/>
        </w:rPr>
        <w:t>Wolf,</w:t>
      </w:r>
      <w:r>
        <w:rPr>
          <w:spacing w:val="22"/>
        </w:rPr>
        <w:t> </w:t>
      </w:r>
      <w:r>
        <w:rPr>
          <w:spacing w:val="-13"/>
        </w:rPr>
        <w:t>P.</w:t>
      </w:r>
      <w:r>
        <w:rPr>
          <w:spacing w:val="20"/>
        </w:rPr>
        <w:t> </w:t>
      </w:r>
      <w:r>
        <w:rPr/>
        <w:t>S.</w:t>
      </w:r>
      <w:r>
        <w:rPr>
          <w:spacing w:val="20"/>
        </w:rPr>
        <w:t> </w:t>
      </w:r>
      <w:r>
        <w:rPr/>
        <w:t>A.</w:t>
      </w:r>
      <w:r>
        <w:rPr>
          <w:spacing w:val="20"/>
        </w:rPr>
        <w:t> </w:t>
      </w:r>
      <w:r>
        <w:rPr/>
        <w:t>(2009).</w:t>
      </w:r>
      <w:r>
        <w:rPr>
          <w:spacing w:val="10"/>
        </w:rPr>
        <w:t> </w:t>
      </w:r>
      <w:r>
        <w:rPr/>
        <w:t>Assortative</w:t>
      </w:r>
      <w:r>
        <w:rPr>
          <w:spacing w:val="20"/>
        </w:rPr>
        <w:t> </w:t>
      </w:r>
      <w:r>
        <w:rPr/>
        <w:t>pairing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life</w:t>
      </w:r>
      <w:r>
        <w:rPr>
          <w:spacing w:val="20"/>
        </w:rPr>
        <w:t> </w:t>
      </w:r>
      <w:r>
        <w:rPr/>
        <w:t>history</w:t>
      </w:r>
      <w:r>
        <w:rPr>
          <w:spacing w:val="20"/>
        </w:rPr>
        <w:t> </w:t>
      </w:r>
      <w:r>
        <w:rPr/>
        <w:t>strategy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a</w:t>
      </w:r>
      <w:r>
        <w:rPr>
          <w:w w:val="101"/>
        </w:rPr>
        <w:t> </w:t>
      </w:r>
      <w:r>
        <w:rPr/>
        <w:t>cross-cultural </w:t>
      </w:r>
      <w:r>
        <w:rPr>
          <w:spacing w:val="-4"/>
        </w:rPr>
        <w:t>study.  </w:t>
      </w:r>
      <w:r>
        <w:rPr>
          <w:rFonts w:ascii="Book Antiqua" w:hAnsi="Book Antiqua" w:cs="Book Antiqua" w:eastAsia="Book Antiqua" w:hint="default"/>
          <w:i/>
        </w:rPr>
        <w:t>Human Nature</w:t>
      </w:r>
      <w:r>
        <w:rPr/>
        <w:t>,</w:t>
      </w:r>
      <w:r>
        <w:rPr>
          <w:spacing w:val="-12"/>
        </w:rPr>
        <w:t> </w:t>
      </w:r>
      <w:r>
        <w:rPr/>
        <w:t>20:317–330.</w:t>
      </w: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 w:hint="default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 w:hint="default"/>
          <w:sz w:val="27"/>
          <w:szCs w:val="27"/>
        </w:rPr>
      </w:pPr>
    </w:p>
    <w:p>
      <w:pPr>
        <w:spacing w:line="20" w:lineRule="exact"/>
        <w:ind w:left="112" w:right="0" w:firstLine="0"/>
        <w:rPr>
          <w:rFonts w:ascii="Book Antiqua" w:hAnsi="Book Antiqua" w:cs="Book Antiqua" w:eastAsia="Book Antiqua" w:hint="default"/>
          <w:sz w:val="2"/>
          <w:szCs w:val="2"/>
        </w:rPr>
      </w:pPr>
      <w:r>
        <w:rPr>
          <w:rFonts w:ascii="Book Antiqua" w:hAnsi="Book Antiqua" w:cs="Book Antiqua" w:eastAsia="Book Antiqua" w:hint="default"/>
          <w:sz w:val="2"/>
          <w:szCs w:val="2"/>
        </w:rPr>
        <w:pict>
          <v:group style="width:171.8pt;height:.4pt;mso-position-horizontal-relative:char;mso-position-vertical-relative:line" coordorigin="0,0" coordsize="3436,8">
            <v:group style="position:absolute;left:4;top:4;width:3428;height:2" coordorigin="4,4" coordsize="3428,2">
              <v:shape style="position:absolute;left:4;top:4;width:3428;height:2" coordorigin="4,4" coordsize="3428,0" path="m4,4l3431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 w:hint="default"/>
          <w:sz w:val="2"/>
          <w:szCs w:val="2"/>
        </w:rPr>
      </w:r>
    </w:p>
    <w:p>
      <w:pPr>
        <w:spacing w:line="217" w:lineRule="exact" w:before="0"/>
        <w:ind w:left="329" w:right="247" w:firstLine="0"/>
        <w:jc w:val="left"/>
        <w:rPr>
          <w:rFonts w:ascii="Book Antiqua" w:hAnsi="Book Antiqua" w:cs="Book Antiqua" w:eastAsia="Book Antiqua" w:hint="default"/>
          <w:sz w:val="16"/>
          <w:szCs w:val="16"/>
        </w:rPr>
      </w:pPr>
      <w:r>
        <w:rPr>
          <w:rFonts w:ascii="Meiryo" w:hAnsi="Meiryo" w:cs="Meiryo" w:eastAsia="Meiryo" w:hint="default"/>
          <w:i/>
          <w:position w:val="6"/>
          <w:sz w:val="12"/>
          <w:szCs w:val="12"/>
        </w:rPr>
        <w:t>∗ </w:t>
      </w:r>
      <w:r>
        <w:rPr>
          <w:rFonts w:ascii="Book Antiqua" w:hAnsi="Book Antiqua" w:cs="Book Antiqua" w:eastAsia="Book Antiqua" w:hint="default"/>
          <w:sz w:val="16"/>
          <w:szCs w:val="16"/>
        </w:rPr>
        <w:t>A thank </w:t>
      </w:r>
      <w:r>
        <w:rPr>
          <w:rFonts w:ascii="Book Antiqua" w:hAnsi="Book Antiqua" w:cs="Book Antiqua" w:eastAsia="Book Antiqua" w:hint="default"/>
          <w:spacing w:val="-3"/>
          <w:sz w:val="16"/>
          <w:szCs w:val="16"/>
        </w:rPr>
        <w:t>you </w:t>
      </w:r>
      <w:r>
        <w:rPr>
          <w:rFonts w:ascii="Book Antiqua" w:hAnsi="Book Antiqua" w:cs="Book Antiqua" w:eastAsia="Book Antiqua" w:hint="default"/>
          <w:sz w:val="16"/>
          <w:szCs w:val="16"/>
        </w:rPr>
        <w:t>or further</w:t>
      </w:r>
      <w:r>
        <w:rPr>
          <w:rFonts w:ascii="Book Antiqua" w:hAnsi="Book Antiqua" w:cs="Book Antiqua" w:eastAsia="Book Antiqua" w:hint="default"/>
          <w:spacing w:val="-13"/>
          <w:sz w:val="16"/>
          <w:szCs w:val="16"/>
        </w:rPr>
        <w:t> </w:t>
      </w:r>
      <w:r>
        <w:rPr>
          <w:rFonts w:ascii="Book Antiqua" w:hAnsi="Book Antiqua" w:cs="Book Antiqua" w:eastAsia="Book Antiqua" w:hint="default"/>
          <w:sz w:val="16"/>
          <w:szCs w:val="16"/>
        </w:rPr>
        <w:t>information</w:t>
      </w:r>
    </w:p>
    <w:p>
      <w:pPr>
        <w:spacing w:line="240" w:lineRule="auto" w:before="1"/>
        <w:rPr>
          <w:rFonts w:ascii="Book Antiqua" w:hAnsi="Book Antiqua" w:cs="Book Antiqua" w:eastAsia="Book Antiqua" w:hint="default"/>
          <w:sz w:val="24"/>
          <w:szCs w:val="24"/>
        </w:rPr>
      </w:pPr>
    </w:p>
    <w:p>
      <w:pPr>
        <w:pStyle w:val="BodyText"/>
        <w:spacing w:line="240" w:lineRule="auto" w:before="61"/>
        <w:ind w:right="114"/>
        <w:jc w:val="right"/>
      </w:pPr>
      <w:r>
        <w:rPr>
          <w:w w:val="99"/>
        </w:rPr>
        <w:t>1</w:t>
      </w:r>
      <w:r>
        <w:rPr/>
      </w:r>
    </w:p>
    <w:sectPr>
      <w:type w:val="continuous"/>
      <w:pgSz w:w="12240" w:h="15840"/>
      <w:pgMar w:top="10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eiryo">
    <w:altName w:val="Meiry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</w:pPr>
    <w:rPr>
      <w:rFonts w:ascii="Book Antiqua" w:hAnsi="Book Antiqua" w:eastAsia="Book Antiqua"/>
      <w:sz w:val="20"/>
      <w:szCs w:val="20"/>
    </w:rPr>
  </w:style>
  <w:style w:styleId="Heading1" w:type="paragraph">
    <w:name w:val="Heading 1"/>
    <w:basedOn w:val="Normal"/>
    <w:uiPriority w:val="1"/>
    <w:qFormat/>
    <w:pPr>
      <w:ind w:left="608"/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@uaeu.ac.a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2015-09-11T09:31:11Z</dcterms:created>
  <dcterms:modified xsi:type="dcterms:W3CDTF">2015-09-11T09:31:11Z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2015-09-11T00:00:00Z</vt:filetime>
  </property>
</Properties>
</file>